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0FCDE" w14:textId="77777777" w:rsidR="008E0EE1" w:rsidRPr="008E0EE1" w:rsidRDefault="00D31E97" w:rsidP="00061594">
      <w:pPr>
        <w:spacing w:after="12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Dieta dopasowana do potrzeb małego dziecka – czyli jaka</w:t>
      </w:r>
      <w:r w:rsidR="008E0EE1" w:rsidRPr="008E0EE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? </w:t>
      </w:r>
    </w:p>
    <w:p w14:paraId="31219CED" w14:textId="4F84E93B" w:rsidR="008E0EE1" w:rsidRPr="008E0EE1" w:rsidRDefault="00D31E97" w:rsidP="00061594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Menu juniora w wieku 1-3 lata powinno być bogate</w:t>
      </w:r>
      <w:r w:rsidR="008E0EE1"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w niezbędne do prawidłowego rozwoju składn</w:t>
      </w: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iki – łatwo </w:t>
      </w:r>
      <w:r w:rsidR="006F11C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to </w:t>
      </w: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powiedzieć, trudniej </w:t>
      </w:r>
      <w:r w:rsidR="006F11C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jednak </w:t>
      </w: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zrobić. </w:t>
      </w:r>
      <w:r w:rsidR="008E0EE1"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Jak </w:t>
      </w:r>
      <w:r w:rsidR="00CC1D72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zatem </w:t>
      </w:r>
      <w:r w:rsidR="00591C72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komponować</w:t>
      </w:r>
      <w:r w:rsidR="008E0EE1"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jadłospis małego smakosza</w:t>
      </w: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, </w:t>
      </w:r>
      <w:r w:rsidR="00986E7D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a</w:t>
      </w: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by był dopasowany do jego wyjątkowych potrzeb</w:t>
      </w:r>
      <w:r w:rsidR="008E0EE1"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?</w:t>
      </w:r>
    </w:p>
    <w:p w14:paraId="718E067D" w14:textId="594A3AFF" w:rsidR="008E0EE1" w:rsidRPr="008E0EE1" w:rsidRDefault="00D31E97" w:rsidP="00061594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M</w:t>
      </w:r>
      <w:r w:rsidR="00986E7D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łody</w:t>
      </w: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organizm – duże potrzeby</w:t>
      </w:r>
    </w:p>
    <w:p w14:paraId="709BD3CE" w14:textId="63CC0A45" w:rsidR="008E0EE1" w:rsidRPr="00281DB5" w:rsidRDefault="00D31E97" w:rsidP="00061594">
      <w:pPr>
        <w:spacing w:after="120"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>Przez pierwsze</w:t>
      </w:r>
      <w:r w:rsidR="008E0EE1"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 3 lat</w:t>
      </w:r>
      <w:r w:rsidR="00986E7D">
        <w:rPr>
          <w:rFonts w:ascii="Calibri" w:eastAsia="Times New Roman" w:hAnsi="Calibri" w:cs="Calibri"/>
          <w:color w:val="000000" w:themeColor="text1"/>
          <w:lang w:eastAsia="pl-PL"/>
        </w:rPr>
        <w:t>a</w:t>
      </w:r>
      <w:r w:rsidR="008E0EE1"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986E7D">
        <w:rPr>
          <w:rFonts w:ascii="Calibri" w:eastAsia="Times New Roman" w:hAnsi="Calibri" w:cs="Calibri"/>
          <w:color w:val="000000" w:themeColor="text1"/>
          <w:lang w:eastAsia="pl-PL"/>
        </w:rPr>
        <w:t>po narodzinach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8E0EE1"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układ pokarmowy</w:t>
      </w:r>
      <w:r w:rsidR="00281DB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r w:rsidR="00986E7D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dziecka </w:t>
      </w:r>
      <w:r w:rsidR="00281DB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wciąż</w:t>
      </w:r>
      <w:r w:rsidR="008E0EE1"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intensywnie się rozwija</w:t>
      </w:r>
      <w:r w:rsidR="00281DB5">
        <w:rPr>
          <w:rFonts w:ascii="Calibri" w:eastAsia="Times New Roman" w:hAnsi="Calibri" w:cs="Calibri"/>
          <w:color w:val="000000" w:themeColor="text1"/>
          <w:lang w:eastAsia="pl-PL"/>
        </w:rPr>
        <w:t xml:space="preserve"> – </w:t>
      </w:r>
      <w:r w:rsidR="008E0EE1"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pełną sprawność osiąga dopiero około 5.-7. roku życia </w:t>
      </w:r>
      <w:r>
        <w:rPr>
          <w:rFonts w:ascii="Calibri" w:eastAsia="Times New Roman" w:hAnsi="Calibri" w:cs="Calibri"/>
          <w:color w:val="000000" w:themeColor="text1"/>
          <w:lang w:eastAsia="pl-PL"/>
        </w:rPr>
        <w:t>juniora</w:t>
      </w:r>
      <w:r w:rsidR="00281DB5">
        <w:rPr>
          <w:rFonts w:ascii="Calibri" w:eastAsia="Times New Roman" w:hAnsi="Calibri" w:cs="Calibri"/>
          <w:color w:val="000000" w:themeColor="text1"/>
          <w:lang w:eastAsia="pl-PL"/>
        </w:rPr>
        <w:t xml:space="preserve">. Wbrew pozorom układ pokarmowy nie tylko odpowiada 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>za</w:t>
      </w:r>
      <w:r w:rsidR="008E0EE1"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8E0EE1"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trawienie</w:t>
      </w:r>
      <w:r w:rsidR="00281DB5">
        <w:rPr>
          <w:rFonts w:ascii="Calibri" w:eastAsia="Times New Roman" w:hAnsi="Calibri" w:cs="Calibri"/>
          <w:color w:val="000000" w:themeColor="text1"/>
          <w:lang w:eastAsia="pl-PL"/>
        </w:rPr>
        <w:t>, ale również</w:t>
      </w:r>
      <w:r w:rsidR="008E0EE1"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 za </w:t>
      </w:r>
      <w:r w:rsidR="008E0EE1"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wchłanianie składników odżywczych</w:t>
      </w:r>
      <w:r w:rsidR="00281DB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– a </w:t>
      </w:r>
      <w:r w:rsidR="00CC1D72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tych dziecko</w:t>
      </w:r>
      <w:r w:rsidR="00281DB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r w:rsidR="00CC1D72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(</w:t>
      </w:r>
      <w:r w:rsidR="00281DB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przynajmniej do 3. roku życia</w:t>
      </w:r>
      <w:r w:rsidR="00CC1D72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)</w:t>
      </w:r>
      <w:r w:rsidR="00281DB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potrzebuje </w:t>
      </w:r>
      <w:r w:rsidR="0021243F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naprawdę </w:t>
      </w:r>
      <w:r w:rsidR="00986E7D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wiele.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281DB5">
        <w:rPr>
          <w:rFonts w:ascii="Calibri" w:eastAsia="Times New Roman" w:hAnsi="Calibri" w:cs="Calibri"/>
          <w:color w:val="000000" w:themeColor="text1"/>
          <w:lang w:eastAsia="pl-PL"/>
        </w:rPr>
        <w:t xml:space="preserve">Dlaczego? </w:t>
      </w:r>
      <w:r w:rsidR="00281DB5" w:rsidRPr="0021243F">
        <w:rPr>
          <w:rFonts w:cs="Arial"/>
          <w:color w:val="000000" w:themeColor="text1"/>
        </w:rPr>
        <w:t>Kilkulatek dużo się rusza, uczy się nowych rzeczy i zdobywa wiele umiejętności.</w:t>
      </w:r>
      <w:r w:rsidR="00281DB5" w:rsidRPr="00EF0F5F">
        <w:rPr>
          <w:rFonts w:cs="Arial"/>
          <w:b/>
          <w:color w:val="000000" w:themeColor="text1"/>
        </w:rPr>
        <w:t xml:space="preserve"> Do t</w:t>
      </w:r>
      <w:r w:rsidR="00281DB5">
        <w:rPr>
          <w:rFonts w:cs="Arial"/>
          <w:b/>
          <w:color w:val="000000" w:themeColor="text1"/>
        </w:rPr>
        <w:t>ak</w:t>
      </w:r>
      <w:r w:rsidR="00281DB5" w:rsidRPr="00EF0F5F">
        <w:rPr>
          <w:rFonts w:cs="Arial"/>
          <w:b/>
          <w:color w:val="000000" w:themeColor="text1"/>
        </w:rPr>
        <w:t xml:space="preserve"> intensywnego rozwoju potrzebuje </w:t>
      </w:r>
      <w:r w:rsidR="00281DB5">
        <w:rPr>
          <w:rFonts w:cs="Arial"/>
          <w:b/>
          <w:color w:val="000000" w:themeColor="text1"/>
        </w:rPr>
        <w:t xml:space="preserve">m.in. składników mineralnych, w tym cennego </w:t>
      </w:r>
      <w:r w:rsidR="00281DB5" w:rsidRPr="00EF0F5F">
        <w:rPr>
          <w:rFonts w:cs="Arial"/>
          <w:b/>
          <w:color w:val="000000" w:themeColor="text1"/>
        </w:rPr>
        <w:t>wapnia</w:t>
      </w:r>
      <w:r w:rsidR="00281DB5">
        <w:rPr>
          <w:rFonts w:cs="Arial"/>
          <w:b/>
          <w:color w:val="000000" w:themeColor="text1"/>
        </w:rPr>
        <w:t xml:space="preserve"> oraz</w:t>
      </w:r>
      <w:r w:rsidR="00281DB5" w:rsidRPr="00EF0F5F">
        <w:rPr>
          <w:rFonts w:cs="Arial"/>
          <w:b/>
          <w:color w:val="000000" w:themeColor="text1"/>
        </w:rPr>
        <w:t xml:space="preserve"> witamin</w:t>
      </w:r>
      <w:r w:rsidR="00281DB5">
        <w:rPr>
          <w:rFonts w:cs="Arial"/>
          <w:b/>
          <w:color w:val="000000" w:themeColor="text1"/>
        </w:rPr>
        <w:t xml:space="preserve">. Ich dostarczenie </w:t>
      </w:r>
      <w:r w:rsidR="00986E7D">
        <w:rPr>
          <w:rFonts w:cs="Arial"/>
          <w:b/>
          <w:color w:val="000000" w:themeColor="text1"/>
        </w:rPr>
        <w:t xml:space="preserve">wraz z prawidłowo skomponowaną i odpowiednio zbilansowaną dietą </w:t>
      </w:r>
      <w:r w:rsidR="00281DB5">
        <w:rPr>
          <w:rFonts w:cs="Arial"/>
          <w:b/>
          <w:color w:val="000000" w:themeColor="text1"/>
        </w:rPr>
        <w:t>okazuje się czasami nie lada wyzwaniem</w:t>
      </w:r>
      <w:r w:rsidR="0021243F">
        <w:rPr>
          <w:rFonts w:cs="Arial"/>
          <w:b/>
          <w:color w:val="000000" w:themeColor="text1"/>
        </w:rPr>
        <w:t xml:space="preserve"> dla rodziców</w:t>
      </w:r>
      <w:r w:rsidR="00281DB5">
        <w:rPr>
          <w:rFonts w:cs="Arial"/>
          <w:b/>
          <w:color w:val="000000" w:themeColor="text1"/>
        </w:rPr>
        <w:t>.</w:t>
      </w:r>
      <w:r w:rsidR="00281DB5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pl-PL"/>
        </w:rPr>
        <w:t>Mimo że</w:t>
      </w:r>
      <w:r w:rsidR="008E0EE1"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pl-PL"/>
        </w:rPr>
        <w:t>działanie</w:t>
      </w:r>
      <w:r w:rsidR="008E0EE1"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 enzymów trawiennych osiąga optymalny poziom po ukończeniu przez dziecko 1.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 xml:space="preserve"> roku, wcale nie oznacza to, że </w:t>
      </w:r>
      <w:r w:rsidR="00281DB5">
        <w:rPr>
          <w:rFonts w:ascii="Calibri" w:eastAsia="Times New Roman" w:hAnsi="Calibri" w:cs="Calibri"/>
          <w:color w:val="000000" w:themeColor="text1"/>
          <w:lang w:eastAsia="pl-PL"/>
        </w:rPr>
        <w:t>kilkulatek</w:t>
      </w:r>
      <w:r w:rsidR="0021243F">
        <w:rPr>
          <w:rFonts w:ascii="Calibri" w:eastAsia="Times New Roman" w:hAnsi="Calibri" w:cs="Calibri"/>
          <w:color w:val="000000" w:themeColor="text1"/>
          <w:lang w:eastAsia="pl-PL"/>
        </w:rPr>
        <w:t xml:space="preserve"> może</w:t>
      </w:r>
      <w:r w:rsidR="008E0EE1"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 już jeść</w:t>
      </w:r>
      <w:r w:rsidR="00281DB5">
        <w:rPr>
          <w:rFonts w:ascii="Calibri" w:eastAsia="Times New Roman" w:hAnsi="Calibri" w:cs="Calibri"/>
          <w:color w:val="000000" w:themeColor="text1"/>
          <w:lang w:eastAsia="pl-PL"/>
        </w:rPr>
        <w:t xml:space="preserve"> wszystko</w:t>
      </w:r>
      <w:r w:rsidR="008E0EE1"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 to, co </w:t>
      </w:r>
      <w:r>
        <w:rPr>
          <w:rFonts w:ascii="Calibri" w:eastAsia="Times New Roman" w:hAnsi="Calibri" w:cs="Calibri"/>
          <w:color w:val="000000" w:themeColor="text1"/>
          <w:lang w:eastAsia="pl-PL"/>
        </w:rPr>
        <w:t>starsi członkowie rodziny</w:t>
      </w:r>
      <w:r w:rsidR="00281DB5">
        <w:rPr>
          <w:rFonts w:ascii="Calibri" w:eastAsia="Times New Roman" w:hAnsi="Calibri" w:cs="Calibri"/>
          <w:color w:val="000000" w:themeColor="text1"/>
          <w:lang w:eastAsia="pl-PL"/>
        </w:rPr>
        <w:t>. Brzuszek j</w:t>
      </w:r>
      <w:r w:rsidR="008E0EE1" w:rsidRPr="008E0EE1">
        <w:rPr>
          <w:rFonts w:ascii="Calibri" w:eastAsia="Times New Roman" w:hAnsi="Calibri" w:cs="Calibri"/>
          <w:color w:val="000000" w:themeColor="text1"/>
          <w:lang w:eastAsia="pl-PL"/>
        </w:rPr>
        <w:t>uniora wc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 xml:space="preserve">iąż wymaga szczególnej troski i </w:t>
      </w:r>
      <w:r w:rsidR="008E0EE1" w:rsidRPr="008E0EE1">
        <w:rPr>
          <w:rFonts w:ascii="Calibri" w:eastAsia="Times New Roman" w:hAnsi="Calibri" w:cs="Calibri"/>
          <w:color w:val="000000" w:themeColor="text1"/>
          <w:lang w:eastAsia="pl-PL"/>
        </w:rPr>
        <w:t>wsparcia.</w:t>
      </w:r>
    </w:p>
    <w:p w14:paraId="25198358" w14:textId="77777777" w:rsidR="008E0EE1" w:rsidRPr="008E0EE1" w:rsidRDefault="008E0EE1" w:rsidP="00061594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Kompozycja witamin i składników mineralnych </w:t>
      </w:r>
    </w:p>
    <w:p w14:paraId="5ED08409" w14:textId="4A9CDC25" w:rsidR="008E0EE1" w:rsidRPr="00061594" w:rsidRDefault="008E0EE1" w:rsidP="00061594">
      <w:pPr>
        <w:spacing w:after="120"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Organizm </w:t>
      </w:r>
      <w:r w:rsidR="0021243F">
        <w:rPr>
          <w:rFonts w:ascii="Calibri" w:eastAsia="Times New Roman" w:hAnsi="Calibri" w:cs="Calibri"/>
          <w:color w:val="000000" w:themeColor="text1"/>
          <w:lang w:eastAsia="pl-PL"/>
        </w:rPr>
        <w:t>dziecka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 po 1. roku życia, podobnie jak niemowlęcia, jest bardzo </w:t>
      </w:r>
      <w:r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wrażliwy na nadmiar lub niedobór określonych składników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>, a jego potrzeby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 xml:space="preserve"> żywieniowe są zupełnie inne od 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potrzeb osób 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 xml:space="preserve">dorosłych. </w:t>
      </w:r>
      <w:r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Należy pamiętać, że dziecko w tym wieku potrzebuje </w:t>
      </w:r>
      <w:r w:rsidR="0021243F" w:rsidRPr="00DB462A">
        <w:rPr>
          <w:rFonts w:cs="Arial"/>
          <w:b/>
          <w:color w:val="000000" w:themeColor="text1"/>
        </w:rPr>
        <w:t xml:space="preserve">6 razy więcej witaminy D i </w:t>
      </w:r>
      <w:r w:rsidR="006E0F3E">
        <w:rPr>
          <w:rFonts w:cs="Arial"/>
          <w:b/>
          <w:color w:val="000000" w:themeColor="text1"/>
        </w:rPr>
        <w:t xml:space="preserve">około </w:t>
      </w:r>
      <w:r w:rsidR="0021243F" w:rsidRPr="00DB462A">
        <w:rPr>
          <w:rFonts w:cs="Arial"/>
          <w:b/>
          <w:color w:val="000000" w:themeColor="text1"/>
        </w:rPr>
        <w:t>4 razy więcej żelaza</w:t>
      </w:r>
      <w:r w:rsidR="0021243F">
        <w:rPr>
          <w:rFonts w:cs="Arial"/>
          <w:b/>
          <w:color w:val="000000" w:themeColor="text1"/>
        </w:rPr>
        <w:t>, jodu</w:t>
      </w:r>
      <w:r w:rsidR="0021243F" w:rsidRPr="00DB462A">
        <w:rPr>
          <w:rFonts w:cs="Arial"/>
          <w:b/>
          <w:color w:val="000000" w:themeColor="text1"/>
        </w:rPr>
        <w:t xml:space="preserve"> i wapnia</w:t>
      </w:r>
      <w:r w:rsidR="006E0F3E">
        <w:rPr>
          <w:rFonts w:cs="Arial"/>
          <w:b/>
          <w:color w:val="000000" w:themeColor="text1"/>
        </w:rPr>
        <w:t xml:space="preserve"> niż osoba dorosła</w:t>
      </w:r>
      <w:r w:rsidR="0021243F" w:rsidRPr="00DB462A">
        <w:rPr>
          <w:rStyle w:val="Odwoanieprzypisudolnego"/>
          <w:rFonts w:cs="Arial"/>
          <w:b/>
          <w:color w:val="000000" w:themeColor="text1"/>
        </w:rPr>
        <w:footnoteReference w:id="1"/>
      </w:r>
      <w:r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. </w:t>
      </w:r>
      <w:r w:rsidR="00986E7D">
        <w:rPr>
          <w:rFonts w:ascii="Calibri" w:eastAsia="Times New Roman" w:hAnsi="Calibri" w:cs="Calibri"/>
          <w:color w:val="000000" w:themeColor="text1"/>
          <w:lang w:eastAsia="pl-PL"/>
        </w:rPr>
        <w:t>To d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 xml:space="preserve">latego jego menu 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>powinno różni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 xml:space="preserve">ć się od tego stosowanego przez 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rodziców, a </w:t>
      </w:r>
      <w:r w:rsidR="006E0F3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ważną częś</w:t>
      </w:r>
      <w:r w:rsidR="00E166B3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ć</w:t>
      </w:r>
      <w:r w:rsidR="006E0F3E"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r w:rsidR="00986E7D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codziennego jadłospisu </w:t>
      </w:r>
      <w:r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powinno stanowić mleko</w:t>
      </w:r>
      <w:r w:rsidR="0021243F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, w tym mleko modyfikowane</w:t>
      </w:r>
      <w:r w:rsidR="00986E7D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,</w:t>
      </w:r>
      <w:r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oraz produkty mleczne.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Dieta </w:t>
      </w:r>
      <w:r w:rsidR="006E0F3E">
        <w:rPr>
          <w:rFonts w:ascii="Calibri" w:eastAsia="Times New Roman" w:hAnsi="Calibri" w:cs="Calibri"/>
          <w:color w:val="000000" w:themeColor="text1"/>
          <w:lang w:eastAsia="pl-PL"/>
        </w:rPr>
        <w:t>małego dziecka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 powinna być </w:t>
      </w:r>
      <w:r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zbilansowana,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 co oznacza odpowiedni dobór określonych składników </w:t>
      </w:r>
      <w:r w:rsidR="006E0F3E">
        <w:rPr>
          <w:rFonts w:ascii="Calibri" w:eastAsia="Times New Roman" w:hAnsi="Calibri" w:cs="Calibri"/>
          <w:color w:val="000000" w:themeColor="text1"/>
          <w:lang w:eastAsia="pl-PL"/>
        </w:rPr>
        <w:t xml:space="preserve">odżywczych 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dopasowanych do jego potrzeb. Powinna zawierać </w:t>
      </w:r>
      <w:r w:rsidR="006E0F3E">
        <w:rPr>
          <w:rFonts w:ascii="Calibri" w:eastAsia="Times New Roman" w:hAnsi="Calibri" w:cs="Calibri"/>
          <w:color w:val="000000" w:themeColor="text1"/>
          <w:lang w:eastAsia="pl-PL"/>
        </w:rPr>
        <w:t xml:space="preserve">także 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 xml:space="preserve">kompozycję </w:t>
      </w:r>
      <w:r w:rsidR="00986E7D">
        <w:rPr>
          <w:rFonts w:ascii="Calibri" w:eastAsia="Times New Roman" w:hAnsi="Calibri" w:cs="Calibri"/>
          <w:color w:val="000000" w:themeColor="text1"/>
          <w:lang w:eastAsia="pl-PL"/>
        </w:rPr>
        <w:t xml:space="preserve">niezbędnych 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 xml:space="preserve">witamin i 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składników mineralnych. </w:t>
      </w:r>
      <w:r w:rsidR="00986E7D">
        <w:rPr>
          <w:rFonts w:ascii="Calibri" w:eastAsia="Times New Roman" w:hAnsi="Calibri" w:cs="Calibri"/>
          <w:color w:val="000000" w:themeColor="text1"/>
          <w:lang w:eastAsia="pl-PL"/>
        </w:rPr>
        <w:t>Ponieważ w praktyce te zalecenia mogą sprawiać trudności, w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 komponowaniu </w:t>
      </w:r>
      <w:r w:rsidR="00986E7D">
        <w:rPr>
          <w:rFonts w:ascii="Calibri" w:eastAsia="Times New Roman" w:hAnsi="Calibri" w:cs="Calibri"/>
          <w:color w:val="000000" w:themeColor="text1"/>
          <w:lang w:eastAsia="pl-PL"/>
        </w:rPr>
        <w:t xml:space="preserve">menu małego dziecka 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pomocny </w:t>
      </w:r>
      <w:r w:rsidR="00986E7D">
        <w:rPr>
          <w:rFonts w:ascii="Calibri" w:eastAsia="Times New Roman" w:hAnsi="Calibri" w:cs="Calibri"/>
          <w:color w:val="000000" w:themeColor="text1"/>
          <w:lang w:eastAsia="pl-PL"/>
        </w:rPr>
        <w:t>jest</w:t>
      </w:r>
      <w:r w:rsidR="002124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modelowy talerz żywieniowy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, który m.in. uwzględnia 3 porcje mleka </w:t>
      </w:r>
      <w:r w:rsidR="006E0F3E">
        <w:rPr>
          <w:rFonts w:ascii="Calibri" w:eastAsia="Times New Roman" w:hAnsi="Calibri" w:cs="Calibri"/>
          <w:color w:val="000000" w:themeColor="text1"/>
          <w:lang w:eastAsia="pl-PL"/>
        </w:rPr>
        <w:t xml:space="preserve">i 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>przetworów mlecznych dziennie</w:t>
      </w:r>
      <w:r w:rsidR="0021243F">
        <w:rPr>
          <w:rStyle w:val="Odwoanieprzypisudolnego"/>
          <w:rFonts w:ascii="Calibri" w:eastAsia="Times New Roman" w:hAnsi="Calibri" w:cs="Calibri"/>
          <w:color w:val="000000" w:themeColor="text1"/>
          <w:lang w:eastAsia="pl-PL"/>
        </w:rPr>
        <w:footnoteReference w:id="2"/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>. Na tym etapie dla prawidłowego ro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>zwoju i wzrostu małego dziecka,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 ważne są</w:t>
      </w:r>
      <w:r w:rsidR="006E0F3E">
        <w:rPr>
          <w:rFonts w:ascii="Calibri" w:eastAsia="Times New Roman" w:hAnsi="Calibri" w:cs="Calibri"/>
          <w:color w:val="000000" w:themeColor="text1"/>
          <w:lang w:eastAsia="pl-PL"/>
        </w:rPr>
        <w:t xml:space="preserve"> m.in.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: </w:t>
      </w:r>
    </w:p>
    <w:p w14:paraId="00662889" w14:textId="77777777" w:rsidR="008E0EE1" w:rsidRPr="008E0EE1" w:rsidRDefault="008E0EE1" w:rsidP="00061594">
      <w:pPr>
        <w:numPr>
          <w:ilvl w:val="0"/>
          <w:numId w:val="2"/>
        </w:numPr>
        <w:spacing w:after="120" w:line="276" w:lineRule="auto"/>
        <w:ind w:left="1440" w:hanging="11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witamina D, </w:t>
      </w:r>
    </w:p>
    <w:p w14:paraId="6A2DCC62" w14:textId="77777777" w:rsidR="008E0EE1" w:rsidRPr="008E0EE1" w:rsidRDefault="008E0EE1" w:rsidP="00061594">
      <w:pPr>
        <w:numPr>
          <w:ilvl w:val="0"/>
          <w:numId w:val="2"/>
        </w:numPr>
        <w:spacing w:after="120" w:line="276" w:lineRule="auto"/>
        <w:ind w:left="1440" w:hanging="11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wapń, </w:t>
      </w:r>
    </w:p>
    <w:p w14:paraId="7A06C9C7" w14:textId="77777777" w:rsidR="008E0EE1" w:rsidRPr="008E0EE1" w:rsidRDefault="008E0EE1" w:rsidP="00061594">
      <w:pPr>
        <w:numPr>
          <w:ilvl w:val="0"/>
          <w:numId w:val="2"/>
        </w:numPr>
        <w:spacing w:after="120" w:line="276" w:lineRule="auto"/>
        <w:ind w:left="1440" w:hanging="11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żelazo,</w:t>
      </w:r>
    </w:p>
    <w:p w14:paraId="1F0E63D1" w14:textId="4D0EF139" w:rsidR="008E0EE1" w:rsidRPr="006E0F3E" w:rsidRDefault="008E0EE1" w:rsidP="006E0F3E">
      <w:pPr>
        <w:numPr>
          <w:ilvl w:val="0"/>
          <w:numId w:val="2"/>
        </w:numPr>
        <w:spacing w:after="120" w:line="276" w:lineRule="auto"/>
        <w:ind w:left="1440" w:hanging="11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kwasy tłuszczowe z grupy omega 3</w:t>
      </w:r>
      <w:r w:rsidR="007C6516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bookmarkStart w:id="0" w:name="_GoBack"/>
      <w:bookmarkEnd w:id="0"/>
      <w:r w:rsidR="004C4286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 wiele innych.</w:t>
      </w:r>
    </w:p>
    <w:p w14:paraId="0617FC1B" w14:textId="7B1AD47D" w:rsidR="008E0EE1" w:rsidRPr="008E0EE1" w:rsidRDefault="008E0EE1" w:rsidP="00061594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Zapotrzebowanie na te składniki u </w:t>
      </w:r>
      <w:r w:rsidR="00986E7D">
        <w:rPr>
          <w:rFonts w:ascii="Calibri" w:eastAsia="Times New Roman" w:hAnsi="Calibri" w:cs="Calibri"/>
          <w:color w:val="000000" w:themeColor="text1"/>
          <w:lang w:eastAsia="pl-PL"/>
        </w:rPr>
        <w:t>roczniaka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 xml:space="preserve"> jest znacznie wyższe niż 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zapotrzebowanie dorosłego </w:t>
      </w:r>
      <w:r w:rsidR="00986E7D">
        <w:rPr>
          <w:rFonts w:ascii="Calibri" w:eastAsia="Times New Roman" w:hAnsi="Calibri" w:cs="Calibri"/>
          <w:color w:val="000000" w:themeColor="text1"/>
          <w:lang w:eastAsia="pl-PL"/>
        </w:rPr>
        <w:t>(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>w</w:t>
      </w:r>
      <w:r w:rsidR="00986E7D">
        <w:rPr>
          <w:rFonts w:ascii="Calibri" w:eastAsia="Times New Roman" w:hAnsi="Calibri" w:cs="Calibri"/>
          <w:color w:val="000000" w:themeColor="text1"/>
          <w:lang w:eastAsia="pl-PL"/>
        </w:rPr>
        <w:t> 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>przel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>iczeniu na kilogram masy ciała</w:t>
      </w:r>
      <w:r w:rsidR="00986E7D">
        <w:rPr>
          <w:rFonts w:ascii="Calibri" w:eastAsia="Times New Roman" w:hAnsi="Calibri" w:cs="Calibri"/>
          <w:color w:val="000000" w:themeColor="text1"/>
          <w:lang w:eastAsia="pl-PL"/>
        </w:rPr>
        <w:t>)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 xml:space="preserve">. 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Tymczasem, jak pokazały wyniki badania Instytutu Matki 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>i</w:t>
      </w:r>
      <w:r w:rsidR="00986E7D">
        <w:rPr>
          <w:rFonts w:ascii="Calibri" w:eastAsia="Times New Roman" w:hAnsi="Calibri" w:cs="Calibri"/>
          <w:color w:val="000000" w:themeColor="text1"/>
          <w:lang w:eastAsia="pl-PL"/>
        </w:rPr>
        <w:t> 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 xml:space="preserve">Dziecka z </w:t>
      </w:r>
      <w:r w:rsidR="00953B42">
        <w:rPr>
          <w:rFonts w:ascii="Calibri" w:eastAsia="Times New Roman" w:hAnsi="Calibri" w:cs="Calibri"/>
          <w:color w:val="000000" w:themeColor="text1"/>
          <w:lang w:eastAsia="pl-PL"/>
        </w:rPr>
        <w:t>2016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 xml:space="preserve"> roku, 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aż </w:t>
      </w:r>
      <w:r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94% dzieci po 1. roku życia otrzymuje z dietą niewy</w:t>
      </w:r>
      <w:r w:rsidR="00591C72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starczającą ilość witaminy D, a </w:t>
      </w:r>
      <w:r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niedobory wapnia występują aż u 42% dzieci w tym wieku</w:t>
      </w:r>
      <w:r w:rsidR="00953B42">
        <w:rPr>
          <w:rStyle w:val="Odwoanieprzypisudolnego"/>
          <w:rFonts w:ascii="Calibri" w:eastAsia="Times New Roman" w:hAnsi="Calibri" w:cs="Calibri"/>
          <w:b/>
          <w:bCs/>
          <w:color w:val="000000" w:themeColor="text1"/>
          <w:lang w:eastAsia="pl-PL"/>
        </w:rPr>
        <w:footnoteReference w:id="3"/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. </w:t>
      </w:r>
    </w:p>
    <w:p w14:paraId="612F4D9B" w14:textId="77777777" w:rsidR="008E0EE1" w:rsidRPr="008E0EE1" w:rsidRDefault="0021243F" w:rsidP="00061594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lastRenderedPageBreak/>
        <w:t>Jak zapewnić j</w:t>
      </w:r>
      <w:r w:rsidR="008E0EE1" w:rsidRPr="008E0EE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uniorowi dostateczną ilość składników odżywczych?</w:t>
      </w:r>
      <w:r w:rsidR="008E0EE1" w:rsidRPr="008E0EE1">
        <w:rPr>
          <w:rFonts w:ascii="Calibri" w:eastAsia="Times New Roman" w:hAnsi="Calibri" w:cs="Calibri"/>
          <w:color w:val="000000" w:themeColor="text1"/>
          <w:lang w:eastAsia="pl-PL"/>
        </w:rPr>
        <w:t> </w:t>
      </w:r>
    </w:p>
    <w:p w14:paraId="6EC11D2E" w14:textId="6427AC58" w:rsidR="0021243F" w:rsidRDefault="008E0EE1" w:rsidP="00061594">
      <w:pPr>
        <w:spacing w:after="120"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E0EE1">
        <w:rPr>
          <w:rFonts w:ascii="Calibri" w:eastAsia="Times New Roman" w:hAnsi="Calibri" w:cs="Calibri"/>
          <w:color w:val="000000" w:themeColor="text1"/>
          <w:lang w:eastAsia="pl-PL"/>
        </w:rPr>
        <w:t>Prawidłowe żywienie zarówno w 1. roku życia, jak i po jego ukończeniu jest kluczowe dla rozwoju,</w:t>
      </w:r>
      <w:r w:rsidR="00986E7D">
        <w:rPr>
          <w:rFonts w:ascii="Calibri" w:eastAsia="Times New Roman" w:hAnsi="Calibri" w:cs="Calibri"/>
          <w:color w:val="000000" w:themeColor="text1"/>
          <w:lang w:eastAsia="pl-PL"/>
        </w:rPr>
        <w:t xml:space="preserve"> a także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 wzrostu</w:t>
      </w:r>
      <w:r w:rsidR="00986E7D">
        <w:rPr>
          <w:rFonts w:ascii="Calibri" w:eastAsia="Times New Roman" w:hAnsi="Calibri" w:cs="Calibri"/>
          <w:color w:val="000000" w:themeColor="text1"/>
          <w:lang w:eastAsia="pl-PL"/>
        </w:rPr>
        <w:t xml:space="preserve"> dziecka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. Poprzez dostarczenie mu </w:t>
      </w:r>
      <w:r w:rsidR="0021243F">
        <w:rPr>
          <w:rFonts w:ascii="Calibri" w:eastAsia="Times New Roman" w:hAnsi="Calibri" w:cs="Calibri"/>
          <w:color w:val="000000" w:themeColor="text1"/>
          <w:lang w:eastAsia="pl-PL"/>
        </w:rPr>
        <w:t>istotnych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 składników odżywczych rodzic realnie wspiera jego 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 xml:space="preserve">prawidłowy rozwój oraz 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programuje metabolizm. Na tym etapie bardzo 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>ważne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 xml:space="preserve"> są również odpowiednie </w:t>
      </w:r>
      <w:r w:rsidR="006E0F3E">
        <w:rPr>
          <w:rFonts w:ascii="Calibri" w:eastAsia="Times New Roman" w:hAnsi="Calibri" w:cs="Calibri"/>
          <w:color w:val="000000" w:themeColor="text1"/>
          <w:lang w:eastAsia="pl-PL"/>
        </w:rPr>
        <w:t>ilości</w:t>
      </w:r>
      <w:r w:rsidR="00986E7D">
        <w:rPr>
          <w:rFonts w:ascii="Calibri" w:eastAsia="Times New Roman" w:hAnsi="Calibri" w:cs="Calibri"/>
          <w:color w:val="000000" w:themeColor="text1"/>
          <w:lang w:eastAsia="pl-PL"/>
        </w:rPr>
        <w:t xml:space="preserve"> składników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 xml:space="preserve">. </w:t>
      </w:r>
      <w:r w:rsidR="004C4286">
        <w:rPr>
          <w:rFonts w:ascii="Calibri" w:eastAsia="Times New Roman" w:hAnsi="Calibri" w:cs="Calibri"/>
          <w:color w:val="000000" w:themeColor="text1"/>
          <w:lang w:eastAsia="pl-PL"/>
        </w:rPr>
        <w:t>P</w:t>
      </w:r>
      <w:r w:rsidRPr="008E0EE1">
        <w:rPr>
          <w:rFonts w:ascii="Calibri" w:eastAsia="Times New Roman" w:hAnsi="Calibri" w:cs="Calibri"/>
          <w:color w:val="000000" w:themeColor="text1"/>
          <w:lang w:eastAsia="pl-PL"/>
        </w:rPr>
        <w:t>odaż cennych w</w:t>
      </w:r>
      <w:r w:rsidR="00591C72">
        <w:rPr>
          <w:rFonts w:ascii="Calibri" w:eastAsia="Times New Roman" w:hAnsi="Calibri" w:cs="Calibri"/>
          <w:color w:val="000000" w:themeColor="text1"/>
          <w:lang w:eastAsia="pl-PL"/>
        </w:rPr>
        <w:t xml:space="preserve">itamin i składników mineralnych </w:t>
      </w:r>
      <w:r w:rsidR="00BA684B">
        <w:t>można zapewnić kontynuując podawanie</w:t>
      </w:r>
      <w:r w:rsidR="00BA684B" w:rsidDel="00BA684B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591C72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mlek</w:t>
      </w:r>
      <w:r w:rsidR="00BA684B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a</w:t>
      </w:r>
      <w:r w:rsidR="00591C72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modyfikowane</w:t>
      </w:r>
      <w:r w:rsidR="00BA684B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go</w:t>
      </w:r>
      <w:r w:rsidR="00591C72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typu Junior.</w:t>
      </w:r>
      <w:r w:rsidR="00986E7D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Dlaczego?</w:t>
      </w:r>
    </w:p>
    <w:p w14:paraId="018960CE" w14:textId="55B9B3A4" w:rsidR="0021243F" w:rsidRDefault="0021243F">
      <w:pPr>
        <w:spacing w:after="120" w:line="276" w:lineRule="auto"/>
        <w:jc w:val="both"/>
        <w:rPr>
          <w:rFonts w:cs="Arial"/>
          <w:bCs/>
          <w:color w:val="000000" w:themeColor="text1"/>
          <w:lang w:eastAsia="pl-PL"/>
        </w:rPr>
      </w:pPr>
      <w:r w:rsidRPr="006E5CD3">
        <w:rPr>
          <w:rFonts w:cs="Arial"/>
          <w:color w:val="000000" w:themeColor="text1"/>
          <w:lang w:eastAsia="pl-PL"/>
        </w:rPr>
        <w:t>Mleko krowie jest dobrym źródłem wapnia, zawiera jednak niewiel</w:t>
      </w:r>
      <w:r w:rsidR="00DB3C85">
        <w:rPr>
          <w:rFonts w:cs="Arial"/>
          <w:color w:val="000000" w:themeColor="text1"/>
          <w:lang w:eastAsia="pl-PL"/>
        </w:rPr>
        <w:t>ki</w:t>
      </w:r>
      <w:r w:rsidRPr="006E5CD3">
        <w:rPr>
          <w:rFonts w:cs="Arial"/>
          <w:color w:val="000000" w:themeColor="text1"/>
          <w:lang w:eastAsia="pl-PL"/>
        </w:rPr>
        <w:t>e ilości takich składników</w:t>
      </w:r>
      <w:r w:rsidR="00DB3C85">
        <w:rPr>
          <w:rFonts w:cs="Arial"/>
          <w:color w:val="000000" w:themeColor="text1"/>
          <w:lang w:eastAsia="pl-PL"/>
        </w:rPr>
        <w:t>,</w:t>
      </w:r>
      <w:r w:rsidRPr="006E5CD3">
        <w:rPr>
          <w:rFonts w:cs="Arial"/>
          <w:color w:val="000000" w:themeColor="text1"/>
          <w:lang w:eastAsia="pl-PL"/>
        </w:rPr>
        <w:t xml:space="preserve"> jak jod czy żelazo, a także witaminy D, które są ważne dla małego dziecka.</w:t>
      </w:r>
      <w:r>
        <w:rPr>
          <w:rFonts w:cs="Arial"/>
          <w:b/>
          <w:color w:val="000000" w:themeColor="text1"/>
          <w:lang w:eastAsia="pl-PL"/>
        </w:rPr>
        <w:t xml:space="preserve"> </w:t>
      </w:r>
      <w:r>
        <w:rPr>
          <w:rStyle w:val="4315"/>
          <w:rFonts w:ascii="Calibri" w:hAnsi="Calibri" w:cs="Calibri"/>
          <w:color w:val="000000"/>
        </w:rPr>
        <w:t>Zdaniem ekspertów d</w:t>
      </w:r>
      <w:r>
        <w:rPr>
          <w:rFonts w:ascii="Calibri" w:hAnsi="Calibri" w:cs="Calibri"/>
          <w:color w:val="000000"/>
        </w:rPr>
        <w:t xml:space="preserve">o diety juniora po 1. roku życia można wprowadzić </w:t>
      </w:r>
      <w:r w:rsidR="006E0F3E">
        <w:rPr>
          <w:rFonts w:ascii="Calibri" w:hAnsi="Calibri" w:cs="Calibri"/>
          <w:color w:val="000000"/>
        </w:rPr>
        <w:t xml:space="preserve">określone </w:t>
      </w:r>
      <w:r w:rsidR="00986E7D">
        <w:rPr>
          <w:rFonts w:ascii="Calibri" w:hAnsi="Calibri" w:cs="Calibri"/>
          <w:color w:val="000000"/>
        </w:rPr>
        <w:t xml:space="preserve">ilości </w:t>
      </w:r>
      <w:r>
        <w:rPr>
          <w:rFonts w:ascii="Calibri" w:hAnsi="Calibri" w:cs="Calibri"/>
          <w:color w:val="000000"/>
        </w:rPr>
        <w:t>mlek</w:t>
      </w:r>
      <w:r w:rsidR="00986E7D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krowie</w:t>
      </w:r>
      <w:r w:rsidR="00986E7D">
        <w:rPr>
          <w:rFonts w:ascii="Calibri" w:hAnsi="Calibri" w:cs="Calibri"/>
          <w:color w:val="000000"/>
        </w:rPr>
        <w:t>go</w:t>
      </w:r>
      <w:r>
        <w:rPr>
          <w:rFonts w:ascii="Calibri" w:hAnsi="Calibri" w:cs="Calibri"/>
          <w:color w:val="000000"/>
        </w:rPr>
        <w:t>. Jednocześnie specjaliści wskazują również na korzyści płynące ze stosowania mleka modyfikowanego</w:t>
      </w:r>
      <w:r>
        <w:rPr>
          <w:rStyle w:val="Odwoanieprzypisudolnego"/>
          <w:rFonts w:ascii="Calibri" w:hAnsi="Calibri" w:cs="Calibri"/>
          <w:color w:val="000000"/>
        </w:rPr>
        <w:footnoteReference w:id="4"/>
      </w:r>
      <w:r>
        <w:rPr>
          <w:rFonts w:ascii="Calibri" w:hAnsi="Calibri" w:cs="Calibri"/>
          <w:color w:val="000000"/>
        </w:rPr>
        <w:t xml:space="preserve">. </w:t>
      </w:r>
      <w:r w:rsidR="00E166B3">
        <w:rPr>
          <w:rFonts w:ascii="Calibri" w:hAnsi="Calibri" w:cs="Calibri"/>
          <w:color w:val="000000"/>
        </w:rPr>
        <w:t>Mleko</w:t>
      </w:r>
      <w:r>
        <w:rPr>
          <w:rFonts w:ascii="Calibri" w:hAnsi="Calibri" w:cs="Calibri"/>
          <w:color w:val="000000"/>
        </w:rPr>
        <w:t xml:space="preserve"> typu Junior jest dopasowane do szczególnych potrzeb małego brzuszka. </w:t>
      </w:r>
      <w:r>
        <w:rPr>
          <w:rFonts w:cs="Arial"/>
          <w:b/>
          <w:bCs/>
          <w:color w:val="000000" w:themeColor="text1"/>
          <w:lang w:eastAsia="pl-PL"/>
        </w:rPr>
        <w:t>Mleka modyfikowane</w:t>
      </w:r>
      <w:r w:rsidRPr="00F02AF9">
        <w:rPr>
          <w:rFonts w:cs="Arial"/>
          <w:b/>
          <w:bCs/>
          <w:color w:val="000000" w:themeColor="text1"/>
          <w:lang w:eastAsia="pl-PL"/>
        </w:rPr>
        <w:t xml:space="preserve"> </w:t>
      </w:r>
      <w:hyperlink r:id="rId8" w:anchor="rozwoj-juniora" w:history="1">
        <w:proofErr w:type="spellStart"/>
        <w:r w:rsidRPr="00EB563C">
          <w:rPr>
            <w:rStyle w:val="Hipercze"/>
            <w:rFonts w:cs="Arial"/>
            <w:b/>
            <w:bCs/>
            <w:lang w:eastAsia="pl-PL"/>
          </w:rPr>
          <w:t>Bebiko</w:t>
        </w:r>
        <w:proofErr w:type="spellEnd"/>
        <w:r w:rsidRPr="00EB563C">
          <w:rPr>
            <w:rStyle w:val="Hipercze"/>
            <w:rFonts w:cs="Arial"/>
            <w:b/>
            <w:bCs/>
            <w:lang w:eastAsia="pl-PL"/>
          </w:rPr>
          <w:t xml:space="preserve"> Junior</w:t>
        </w:r>
      </w:hyperlink>
      <w:r w:rsidRPr="00F02AF9">
        <w:rPr>
          <w:rStyle w:val="Odwoanieprzypisudolnego"/>
          <w:rFonts w:cs="Arial"/>
          <w:b/>
          <w:bCs/>
          <w:color w:val="000000" w:themeColor="text1"/>
          <w:lang w:eastAsia="pl-PL"/>
        </w:rPr>
        <w:footnoteReference w:id="5"/>
      </w:r>
      <w:r w:rsidRPr="00030A86">
        <w:rPr>
          <w:rFonts w:cs="Arial"/>
          <w:b/>
          <w:bCs/>
          <w:color w:val="000000" w:themeColor="text1"/>
          <w:lang w:eastAsia="pl-PL"/>
        </w:rPr>
        <w:t xml:space="preserve"> </w:t>
      </w:r>
      <w:r w:rsidRPr="00B972C8">
        <w:rPr>
          <w:rFonts w:cs="Arial"/>
          <w:bCs/>
          <w:color w:val="000000" w:themeColor="text1"/>
          <w:lang w:eastAsia="pl-PL"/>
        </w:rPr>
        <w:t>podobnie jak mleko krowie są cennym źródł</w:t>
      </w:r>
      <w:r>
        <w:rPr>
          <w:rFonts w:cs="Arial"/>
          <w:bCs/>
          <w:color w:val="000000" w:themeColor="text1"/>
          <w:lang w:eastAsia="pl-PL"/>
        </w:rPr>
        <w:t xml:space="preserve">em wapnia, a do </w:t>
      </w:r>
      <w:r w:rsidRPr="00073B28">
        <w:rPr>
          <w:rFonts w:cs="Arial"/>
          <w:bCs/>
          <w:color w:val="000000" w:themeColor="text1"/>
          <w:lang w:eastAsia="pl-PL"/>
        </w:rPr>
        <w:t xml:space="preserve">tego </w:t>
      </w:r>
      <w:r w:rsidRPr="00AC2002">
        <w:rPr>
          <w:rFonts w:cs="Arial"/>
          <w:bCs/>
          <w:color w:val="000000" w:themeColor="text1"/>
          <w:lang w:eastAsia="pl-PL"/>
        </w:rPr>
        <w:t>zawierają</w:t>
      </w:r>
      <w:r w:rsidRPr="00BE298F">
        <w:rPr>
          <w:rFonts w:cs="Arial"/>
          <w:b/>
          <w:bCs/>
          <w:color w:val="000000" w:themeColor="text1"/>
          <w:lang w:eastAsia="pl-PL"/>
        </w:rPr>
        <w:t xml:space="preserve"> do 155 razy więcej witaminy D, 15 razy więcej witaminy C, 15 razy więcej witaminy E, 12 razy więcej żelaza, 6 razy więcej jodu niż mleko krowie</w:t>
      </w:r>
      <w:r>
        <w:rPr>
          <w:rStyle w:val="Odwoanieprzypisudolnego"/>
          <w:rFonts w:cs="Arial"/>
          <w:b/>
          <w:bCs/>
          <w:color w:val="000000" w:themeColor="text1"/>
          <w:lang w:eastAsia="pl-PL"/>
        </w:rPr>
        <w:footnoteReference w:id="6"/>
      </w:r>
      <w:r>
        <w:rPr>
          <w:rFonts w:cs="Arial"/>
          <w:bCs/>
          <w:color w:val="000000" w:themeColor="text1"/>
          <w:lang w:eastAsia="pl-PL"/>
        </w:rPr>
        <w:t xml:space="preserve">. Właśnie dlatego </w:t>
      </w:r>
      <w:proofErr w:type="spellStart"/>
      <w:r w:rsidR="006E0F3E">
        <w:rPr>
          <w:rFonts w:cs="Arial"/>
          <w:bCs/>
          <w:color w:val="000000" w:themeColor="text1"/>
          <w:lang w:eastAsia="pl-PL"/>
        </w:rPr>
        <w:t>Bebiko</w:t>
      </w:r>
      <w:proofErr w:type="spellEnd"/>
      <w:r w:rsidR="006E0F3E">
        <w:rPr>
          <w:rFonts w:cs="Arial"/>
          <w:bCs/>
          <w:color w:val="000000" w:themeColor="text1"/>
          <w:lang w:eastAsia="pl-PL"/>
        </w:rPr>
        <w:t xml:space="preserve"> Junior </w:t>
      </w:r>
      <w:r>
        <w:rPr>
          <w:rFonts w:cs="Arial"/>
          <w:bCs/>
          <w:color w:val="000000" w:themeColor="text1"/>
          <w:lang w:eastAsia="pl-PL"/>
        </w:rPr>
        <w:t xml:space="preserve">to więcej niż mleko! </w:t>
      </w:r>
      <w:r w:rsidR="00BA684B">
        <w:rPr>
          <w:rFonts w:cs="Arial"/>
          <w:b/>
          <w:bCs/>
          <w:color w:val="000000" w:themeColor="text1"/>
          <w:lang w:eastAsia="pl-PL"/>
        </w:rPr>
        <w:t>Podając</w:t>
      </w:r>
      <w:r>
        <w:rPr>
          <w:rFonts w:cs="Arial"/>
          <w:b/>
          <w:bCs/>
          <w:color w:val="000000" w:themeColor="text1"/>
          <w:lang w:eastAsia="pl-PL"/>
        </w:rPr>
        <w:t xml:space="preserve"> </w:t>
      </w:r>
      <w:r w:rsidRPr="00F77083">
        <w:rPr>
          <w:rFonts w:cs="Arial"/>
          <w:b/>
          <w:bCs/>
          <w:color w:val="000000" w:themeColor="text1"/>
          <w:lang w:eastAsia="pl-PL"/>
        </w:rPr>
        <w:t>2 kubki po 200 ml</w:t>
      </w:r>
      <w:r w:rsidRPr="000058C9">
        <w:rPr>
          <w:rFonts w:cs="Arial"/>
          <w:bCs/>
          <w:color w:val="000000" w:themeColor="text1"/>
          <w:lang w:eastAsia="pl-PL"/>
        </w:rPr>
        <w:t xml:space="preserve"> </w:t>
      </w:r>
      <w:r w:rsidR="00BA684B">
        <w:rPr>
          <w:rFonts w:cs="Arial"/>
          <w:bCs/>
          <w:color w:val="000000" w:themeColor="text1"/>
          <w:lang w:eastAsia="pl-PL"/>
        </w:rPr>
        <w:t>tego mleka modyfikowanego</w:t>
      </w:r>
      <w:r>
        <w:rPr>
          <w:rFonts w:cs="Arial"/>
          <w:bCs/>
          <w:color w:val="000000" w:themeColor="text1"/>
          <w:lang w:eastAsia="pl-PL"/>
        </w:rPr>
        <w:t xml:space="preserve">, </w:t>
      </w:r>
      <w:r w:rsidRPr="000058C9">
        <w:rPr>
          <w:rFonts w:cs="Arial"/>
          <w:bCs/>
          <w:color w:val="000000" w:themeColor="text1"/>
          <w:lang w:eastAsia="pl-PL"/>
        </w:rPr>
        <w:t xml:space="preserve">rodzice mogą lepiej realizować zapotrzebowanie dziecka </w:t>
      </w:r>
      <w:r>
        <w:rPr>
          <w:rFonts w:cs="Arial"/>
          <w:bCs/>
          <w:color w:val="000000" w:themeColor="text1"/>
          <w:lang w:eastAsia="pl-PL"/>
        </w:rPr>
        <w:t xml:space="preserve">m.in. </w:t>
      </w:r>
      <w:r w:rsidRPr="000058C9">
        <w:rPr>
          <w:rFonts w:cs="Arial"/>
          <w:bCs/>
          <w:color w:val="000000" w:themeColor="text1"/>
          <w:lang w:eastAsia="pl-PL"/>
        </w:rPr>
        <w:t>na</w:t>
      </w:r>
      <w:r>
        <w:rPr>
          <w:rFonts w:cs="Arial"/>
          <w:bCs/>
          <w:color w:val="000000" w:themeColor="text1"/>
          <w:lang w:eastAsia="pl-PL"/>
        </w:rPr>
        <w:t xml:space="preserve"> te</w:t>
      </w:r>
      <w:r w:rsidRPr="000058C9">
        <w:rPr>
          <w:rFonts w:cs="Arial"/>
          <w:bCs/>
          <w:color w:val="000000" w:themeColor="text1"/>
          <w:lang w:eastAsia="pl-PL"/>
        </w:rPr>
        <w:t xml:space="preserve"> istotne witaminy i</w:t>
      </w:r>
      <w:r>
        <w:rPr>
          <w:rFonts w:cs="Arial"/>
          <w:bCs/>
          <w:color w:val="000000" w:themeColor="text1"/>
          <w:lang w:eastAsia="pl-PL"/>
        </w:rPr>
        <w:t> </w:t>
      </w:r>
      <w:r w:rsidRPr="000058C9">
        <w:rPr>
          <w:rFonts w:cs="Arial"/>
          <w:bCs/>
          <w:color w:val="000000" w:themeColor="text1"/>
          <w:lang w:eastAsia="pl-PL"/>
        </w:rPr>
        <w:t>składniki mineralne, ważne dla jego prawidłowego rozwoju.</w:t>
      </w:r>
    </w:p>
    <w:p w14:paraId="0E537251" w14:textId="77777777" w:rsidR="008E0EE1" w:rsidRPr="008E0EE1" w:rsidRDefault="008E0EE1" w:rsidP="00061594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EE1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Ważne informacje:</w:t>
      </w:r>
      <w:r w:rsidRPr="008E0EE1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Karmienie piersią jest najwłaściwszym i najtańszym sposobem żywienia niemowląt oraz 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 w czasie laktacji oraz gdy nie ma miejsca nieuzasadnione dokarmianie dziecka. Przed podjęciem decyzji o zmianie sposobu karmienia matka powinna zasięgnąć porady lekarza.</w:t>
      </w:r>
    </w:p>
    <w:p w14:paraId="325538BD" w14:textId="77777777" w:rsidR="00B149E0" w:rsidRPr="008E0EE1" w:rsidRDefault="00B149E0" w:rsidP="00061594">
      <w:pPr>
        <w:spacing w:after="120" w:line="276" w:lineRule="auto"/>
        <w:rPr>
          <w:color w:val="000000" w:themeColor="text1"/>
        </w:rPr>
      </w:pPr>
    </w:p>
    <w:sectPr w:rsidR="00B149E0" w:rsidRPr="008E0E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D4A81E" w16cid:durableId="2295F6FA"/>
  <w16cid:commentId w16cid:paraId="02C4A2F5" w16cid:durableId="229C43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73998" w14:textId="77777777" w:rsidR="0091478B" w:rsidRDefault="0091478B" w:rsidP="00D31E97">
      <w:pPr>
        <w:spacing w:after="0" w:line="240" w:lineRule="auto"/>
      </w:pPr>
      <w:r>
        <w:separator/>
      </w:r>
    </w:p>
  </w:endnote>
  <w:endnote w:type="continuationSeparator" w:id="0">
    <w:p w14:paraId="6E5B99B9" w14:textId="77777777" w:rsidR="0091478B" w:rsidRDefault="0091478B" w:rsidP="00D3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A2312" w14:textId="77777777" w:rsidR="0091478B" w:rsidRDefault="0091478B" w:rsidP="00D31E97">
      <w:pPr>
        <w:spacing w:after="0" w:line="240" w:lineRule="auto"/>
      </w:pPr>
      <w:r>
        <w:separator/>
      </w:r>
    </w:p>
  </w:footnote>
  <w:footnote w:type="continuationSeparator" w:id="0">
    <w:p w14:paraId="627D0C38" w14:textId="77777777" w:rsidR="0091478B" w:rsidRDefault="0091478B" w:rsidP="00D31E97">
      <w:pPr>
        <w:spacing w:after="0" w:line="240" w:lineRule="auto"/>
      </w:pPr>
      <w:r>
        <w:continuationSeparator/>
      </w:r>
    </w:p>
  </w:footnote>
  <w:footnote w:id="1">
    <w:p w14:paraId="01147902" w14:textId="77777777" w:rsidR="0021243F" w:rsidRPr="00986E7D" w:rsidRDefault="0021243F" w:rsidP="00986E7D">
      <w:pPr>
        <w:pStyle w:val="Tekstprzypisudolnego"/>
        <w:jc w:val="both"/>
        <w:rPr>
          <w:sz w:val="18"/>
          <w:szCs w:val="18"/>
        </w:rPr>
      </w:pPr>
      <w:r w:rsidRPr="00986E7D">
        <w:rPr>
          <w:rStyle w:val="Odwoanieprzypisudolnego"/>
          <w:sz w:val="18"/>
          <w:szCs w:val="18"/>
        </w:rPr>
        <w:footnoteRef/>
      </w:r>
      <w:r w:rsidRPr="00986E7D">
        <w:rPr>
          <w:sz w:val="18"/>
          <w:szCs w:val="18"/>
        </w:rPr>
        <w:t xml:space="preserve"> W przeliczeniu na kg masy ciała, zgodnie z: Normy żywienia dla populacji Polski, pod red. M. Jarosza, IŻŻ, Warszawa 2017.</w:t>
      </w:r>
    </w:p>
  </w:footnote>
  <w:footnote w:id="2">
    <w:p w14:paraId="09730012" w14:textId="055626C0" w:rsidR="0021243F" w:rsidRPr="00061594" w:rsidRDefault="0021243F" w:rsidP="00061594">
      <w:pPr>
        <w:pStyle w:val="Tekstprzypisudolnego"/>
        <w:jc w:val="both"/>
        <w:rPr>
          <w:sz w:val="18"/>
          <w:szCs w:val="18"/>
        </w:rPr>
      </w:pPr>
      <w:r w:rsidRPr="00061594">
        <w:rPr>
          <w:rStyle w:val="Odwoanieprzypisudolnego"/>
          <w:sz w:val="18"/>
          <w:szCs w:val="18"/>
        </w:rPr>
        <w:footnoteRef/>
      </w:r>
      <w:r w:rsidRPr="00061594">
        <w:rPr>
          <w:sz w:val="18"/>
          <w:szCs w:val="18"/>
        </w:rPr>
        <w:t xml:space="preserve"> </w:t>
      </w:r>
      <w:proofErr w:type="spellStart"/>
      <w:r w:rsidRPr="00061594">
        <w:rPr>
          <w:rStyle w:val="1668"/>
          <w:rFonts w:cs="Calibri"/>
          <w:color w:val="000000"/>
          <w:sz w:val="18"/>
          <w:szCs w:val="18"/>
          <w:shd w:val="clear" w:color="auto" w:fill="FFFFFF"/>
        </w:rPr>
        <w:t>Weker</w:t>
      </w:r>
      <w:proofErr w:type="spellEnd"/>
      <w:r w:rsidRPr="00061594">
        <w:rPr>
          <w:rStyle w:val="1668"/>
          <w:rFonts w:cs="Calibri"/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 w:rsidRPr="00061594">
        <w:rPr>
          <w:rStyle w:val="1668"/>
          <w:rFonts w:cs="Calibri"/>
          <w:color w:val="000000"/>
          <w:sz w:val="18"/>
          <w:szCs w:val="18"/>
          <w:shd w:val="clear" w:color="auto" w:fill="FFFFFF"/>
        </w:rPr>
        <w:t>wsp</w:t>
      </w:r>
      <w:proofErr w:type="spellEnd"/>
      <w:r w:rsidRPr="00061594">
        <w:rPr>
          <w:rStyle w:val="1668"/>
          <w:rFonts w:cs="Calibri"/>
          <w:color w:val="000000"/>
          <w:sz w:val="18"/>
          <w:szCs w:val="18"/>
          <w:shd w:val="clear" w:color="auto" w:fill="FFFFFF"/>
        </w:rPr>
        <w:t>.</w:t>
      </w:r>
      <w:r w:rsidR="00986E7D">
        <w:rPr>
          <w:rStyle w:val="1668"/>
          <w:rFonts w:cs="Calibri"/>
          <w:color w:val="000000"/>
          <w:sz w:val="18"/>
          <w:szCs w:val="18"/>
          <w:shd w:val="clear" w:color="auto" w:fill="FFFFFF"/>
        </w:rPr>
        <w:t>,</w:t>
      </w:r>
      <w:r w:rsidRPr="00061594">
        <w:rPr>
          <w:rStyle w:val="1668"/>
          <w:rFonts w:cs="Calibri"/>
          <w:color w:val="000000"/>
          <w:sz w:val="18"/>
          <w:szCs w:val="18"/>
          <w:shd w:val="clear" w:color="auto" w:fill="FFFFFF"/>
        </w:rPr>
        <w:t xml:space="preserve"> Poradnik żywienia dziecka w wieku od 1. do 3. roku życia</w:t>
      </w:r>
      <w:r w:rsidR="00986E7D">
        <w:rPr>
          <w:rStyle w:val="1668"/>
          <w:rFonts w:cs="Calibri"/>
          <w:color w:val="000000"/>
          <w:sz w:val="18"/>
          <w:szCs w:val="18"/>
          <w:shd w:val="clear" w:color="auto" w:fill="FFFFFF"/>
        </w:rPr>
        <w:t>,</w:t>
      </w:r>
      <w:r w:rsidRPr="00061594">
        <w:rPr>
          <w:rStyle w:val="1668"/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r w:rsidRPr="00986E7D">
        <w:rPr>
          <w:rFonts w:cs="Calibri"/>
          <w:color w:val="000000"/>
          <w:sz w:val="18"/>
          <w:szCs w:val="18"/>
          <w:shd w:val="clear" w:color="auto" w:fill="FFFFFF"/>
        </w:rPr>
        <w:t>Instytut Matki i Dziecka, 2012.</w:t>
      </w:r>
    </w:p>
  </w:footnote>
  <w:footnote w:id="3">
    <w:p w14:paraId="1BD66AD0" w14:textId="77777777" w:rsidR="00953B42" w:rsidRDefault="00953B42" w:rsidP="00061594">
      <w:pPr>
        <w:pStyle w:val="Tekstprzypisudolnego"/>
        <w:jc w:val="both"/>
      </w:pPr>
      <w:r w:rsidRPr="00061594">
        <w:rPr>
          <w:rStyle w:val="Odwoanieprzypisudolnego"/>
          <w:sz w:val="18"/>
          <w:szCs w:val="18"/>
        </w:rPr>
        <w:footnoteRef/>
      </w:r>
      <w:r w:rsidRPr="00061594">
        <w:rPr>
          <w:sz w:val="18"/>
          <w:szCs w:val="18"/>
        </w:rPr>
        <w:t xml:space="preserve"> </w:t>
      </w:r>
      <w:proofErr w:type="spellStart"/>
      <w:r w:rsidRPr="00986E7D">
        <w:rPr>
          <w:sz w:val="18"/>
          <w:szCs w:val="18"/>
        </w:rPr>
        <w:t>Weker</w:t>
      </w:r>
      <w:proofErr w:type="spellEnd"/>
      <w:r w:rsidRPr="00986E7D">
        <w:rPr>
          <w:sz w:val="18"/>
          <w:szCs w:val="18"/>
        </w:rPr>
        <w:t xml:space="preserve"> H, Instytut Matki i Dziecka, Warszawa 2016 ( raport z badania: </w:t>
      </w:r>
      <w:r w:rsidRPr="00986E7D">
        <w:rPr>
          <w:rFonts w:cs="Calibri"/>
          <w:color w:val="000000"/>
          <w:sz w:val="18"/>
          <w:szCs w:val="18"/>
        </w:rPr>
        <w:t>Kompleksowa ocena sposobu żywienia dzieci w wieku od 5. do 36. miesiąca życia - badanie ogólnopolskie 2016) badanie przeprowadzone we współpracy z Fundacją Nutricia.</w:t>
      </w:r>
    </w:p>
  </w:footnote>
  <w:footnote w:id="4">
    <w:p w14:paraId="0BCC7C5A" w14:textId="77777777" w:rsidR="0021243F" w:rsidRPr="00986E7D" w:rsidRDefault="0021243F" w:rsidP="0021243F">
      <w:pPr>
        <w:pStyle w:val="Tekstprzypisudolnego"/>
        <w:jc w:val="both"/>
        <w:rPr>
          <w:sz w:val="18"/>
          <w:szCs w:val="18"/>
        </w:rPr>
      </w:pPr>
      <w:r w:rsidRPr="00986E7D">
        <w:rPr>
          <w:rStyle w:val="Odwoanieprzypisudolnego"/>
          <w:sz w:val="18"/>
          <w:szCs w:val="18"/>
        </w:rPr>
        <w:footnoteRef/>
      </w:r>
      <w:r w:rsidRPr="00986E7D">
        <w:rPr>
          <w:sz w:val="18"/>
          <w:szCs w:val="18"/>
        </w:rPr>
        <w:t xml:space="preserve"> </w:t>
      </w:r>
      <w:proofErr w:type="spellStart"/>
      <w:r w:rsidRPr="00986E7D">
        <w:rPr>
          <w:rStyle w:val="1668"/>
          <w:rFonts w:cs="Calibri"/>
          <w:color w:val="000000"/>
          <w:sz w:val="18"/>
          <w:szCs w:val="18"/>
          <w:shd w:val="clear" w:color="auto" w:fill="FFFFFF"/>
        </w:rPr>
        <w:t>Weker</w:t>
      </w:r>
      <w:proofErr w:type="spellEnd"/>
      <w:r w:rsidRPr="00986E7D">
        <w:rPr>
          <w:rFonts w:cs="Calibri"/>
          <w:color w:val="000000"/>
          <w:sz w:val="18"/>
          <w:szCs w:val="18"/>
          <w:shd w:val="clear" w:color="auto" w:fill="FFFFFF"/>
        </w:rPr>
        <w:t xml:space="preserve"> H., Barańska M., </w:t>
      </w:r>
      <w:proofErr w:type="spellStart"/>
      <w:r w:rsidRPr="00986E7D">
        <w:rPr>
          <w:rFonts w:cs="Calibri"/>
          <w:color w:val="000000"/>
          <w:sz w:val="18"/>
          <w:szCs w:val="18"/>
          <w:shd w:val="clear" w:color="auto" w:fill="FFFFFF"/>
        </w:rPr>
        <w:t>Strucińska</w:t>
      </w:r>
      <w:proofErr w:type="spellEnd"/>
      <w:r w:rsidRPr="00986E7D">
        <w:rPr>
          <w:rFonts w:cs="Calibri"/>
          <w:color w:val="000000"/>
          <w:sz w:val="18"/>
          <w:szCs w:val="18"/>
          <w:shd w:val="clear" w:color="auto" w:fill="FFFFFF"/>
        </w:rPr>
        <w:t xml:space="preserve"> M., Poradnik żywienia dziecka w wieku od 1. do 3. roku życia, Instytut Matki i Dziecka, 2012.</w:t>
      </w:r>
    </w:p>
  </w:footnote>
  <w:footnote w:id="5">
    <w:p w14:paraId="3ECB4F2A" w14:textId="77777777" w:rsidR="0021243F" w:rsidRPr="00986E7D" w:rsidRDefault="0021243F" w:rsidP="0021243F">
      <w:pPr>
        <w:pStyle w:val="Tekstprzypisudolnego"/>
        <w:jc w:val="both"/>
        <w:rPr>
          <w:sz w:val="18"/>
          <w:szCs w:val="18"/>
          <w:lang w:val="en-US"/>
        </w:rPr>
      </w:pPr>
      <w:r w:rsidRPr="00986E7D">
        <w:rPr>
          <w:rStyle w:val="Odwoanieprzypisudolnego"/>
          <w:sz w:val="18"/>
          <w:szCs w:val="18"/>
        </w:rPr>
        <w:footnoteRef/>
      </w:r>
      <w:r w:rsidRPr="00986E7D">
        <w:rPr>
          <w:sz w:val="18"/>
          <w:szCs w:val="18"/>
          <w:lang w:val="en-US"/>
        </w:rPr>
        <w:t xml:space="preserve"> </w:t>
      </w:r>
      <w:proofErr w:type="spellStart"/>
      <w:r w:rsidRPr="00986E7D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>Bebiko</w:t>
      </w:r>
      <w:proofErr w:type="spellEnd"/>
      <w:r w:rsidRPr="00986E7D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 xml:space="preserve"> Junior 3 </w:t>
      </w:r>
      <w:proofErr w:type="spellStart"/>
      <w:r w:rsidRPr="00986E7D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>NUTRIflor</w:t>
      </w:r>
      <w:proofErr w:type="spellEnd"/>
      <w:r w:rsidRPr="00986E7D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 xml:space="preserve"> Expert, </w:t>
      </w:r>
      <w:proofErr w:type="spellStart"/>
      <w:r w:rsidRPr="00986E7D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>Bebiko</w:t>
      </w:r>
      <w:proofErr w:type="spellEnd"/>
      <w:r w:rsidRPr="00986E7D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 xml:space="preserve"> Junior 4 </w:t>
      </w:r>
      <w:proofErr w:type="spellStart"/>
      <w:r w:rsidRPr="00986E7D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>NUTRIflor</w:t>
      </w:r>
      <w:proofErr w:type="spellEnd"/>
      <w:r w:rsidRPr="00986E7D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 xml:space="preserve"> Expert, </w:t>
      </w:r>
      <w:proofErr w:type="spellStart"/>
      <w:r w:rsidRPr="00986E7D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>Bebiko</w:t>
      </w:r>
      <w:proofErr w:type="spellEnd"/>
      <w:r w:rsidRPr="00986E7D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 xml:space="preserve"> Junior 5 </w:t>
      </w:r>
      <w:proofErr w:type="spellStart"/>
      <w:r w:rsidRPr="00986E7D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>NUTRIflor</w:t>
      </w:r>
      <w:proofErr w:type="spellEnd"/>
      <w:r w:rsidRPr="00986E7D">
        <w:rPr>
          <w:rFonts w:asciiTheme="minorHAnsi" w:hAnsiTheme="minorHAnsi" w:cs="Arial"/>
          <w:bCs/>
          <w:color w:val="000000" w:themeColor="text1"/>
          <w:sz w:val="18"/>
          <w:szCs w:val="18"/>
          <w:lang w:val="en-US" w:eastAsia="pl-PL"/>
        </w:rPr>
        <w:t xml:space="preserve"> Expert.</w:t>
      </w:r>
    </w:p>
  </w:footnote>
  <w:footnote w:id="6">
    <w:p w14:paraId="18A8E4E0" w14:textId="77777777" w:rsidR="0021243F" w:rsidRDefault="0021243F" w:rsidP="0021243F">
      <w:pPr>
        <w:pStyle w:val="Tekstprzypisudolnego"/>
        <w:jc w:val="both"/>
      </w:pPr>
      <w:r w:rsidRPr="00061594">
        <w:rPr>
          <w:rStyle w:val="Odwoanieprzypisudolnego"/>
          <w:sz w:val="18"/>
          <w:szCs w:val="18"/>
        </w:rPr>
        <w:footnoteRef/>
      </w:r>
      <w:r w:rsidRPr="00061594">
        <w:rPr>
          <w:sz w:val="18"/>
          <w:szCs w:val="18"/>
        </w:rPr>
        <w:t xml:space="preserve"> </w:t>
      </w:r>
      <w:r w:rsidRPr="00986E7D">
        <w:rPr>
          <w:rFonts w:asciiTheme="minorHAnsi" w:hAnsiTheme="minorHAnsi" w:cs="Arial"/>
          <w:bCs/>
          <w:color w:val="000000" w:themeColor="text1"/>
          <w:sz w:val="18"/>
          <w:szCs w:val="18"/>
          <w:lang w:eastAsia="pl-PL"/>
        </w:rPr>
        <w:t xml:space="preserve">Wartości te zostały opracowane na podstawie porównania ilości składników zawartych w dwóch kubkach 200 ml mleka modyfikowanego </w:t>
      </w:r>
      <w:proofErr w:type="spellStart"/>
      <w:r w:rsidRPr="00986E7D">
        <w:rPr>
          <w:rFonts w:asciiTheme="minorHAnsi" w:hAnsiTheme="minorHAnsi" w:cs="Arial"/>
          <w:bCs/>
          <w:color w:val="000000" w:themeColor="text1"/>
          <w:sz w:val="18"/>
          <w:szCs w:val="18"/>
          <w:lang w:eastAsia="pl-PL"/>
        </w:rPr>
        <w:t>Bebiko</w:t>
      </w:r>
      <w:proofErr w:type="spellEnd"/>
      <w:r w:rsidRPr="00986E7D">
        <w:rPr>
          <w:rFonts w:asciiTheme="minorHAnsi" w:hAnsiTheme="minorHAnsi" w:cs="Arial"/>
          <w:bCs/>
          <w:color w:val="000000" w:themeColor="text1"/>
          <w:sz w:val="18"/>
          <w:szCs w:val="18"/>
          <w:lang w:eastAsia="pl-PL"/>
        </w:rPr>
        <w:t xml:space="preserve"> Junior i dwóch kubkach 200 ml mleka krowiego 2%.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48B97" w14:textId="5A19DD2A" w:rsidR="00D31E97" w:rsidRDefault="00D31E97" w:rsidP="00D31E97">
    <w:pPr>
      <w:pStyle w:val="Nagwek"/>
      <w:jc w:val="right"/>
    </w:pPr>
    <w:r>
      <w:rPr>
        <w:noProof/>
        <w:lang w:eastAsia="pl-PL"/>
      </w:rPr>
      <w:drawing>
        <wp:inline distT="0" distB="0" distL="0" distR="0" wp14:anchorId="15E8CE28" wp14:editId="7D3E4CEB">
          <wp:extent cx="912455" cy="6000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biko Juni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86" r="8674" b="7910"/>
                  <a:stretch/>
                </pic:blipFill>
                <pic:spPr bwMode="auto">
                  <a:xfrm>
                    <a:off x="0" y="0"/>
                    <a:ext cx="918955" cy="60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466F99" w14:textId="77777777" w:rsidR="00986E7D" w:rsidRDefault="00986E7D" w:rsidP="00D31E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42FB"/>
    <w:multiLevelType w:val="multilevel"/>
    <w:tmpl w:val="8F80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D0F74"/>
    <w:multiLevelType w:val="multilevel"/>
    <w:tmpl w:val="31BA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54"/>
    <w:rsid w:val="000224F8"/>
    <w:rsid w:val="00054BA3"/>
    <w:rsid w:val="00061594"/>
    <w:rsid w:val="000F1281"/>
    <w:rsid w:val="001F1E5B"/>
    <w:rsid w:val="0021243F"/>
    <w:rsid w:val="00281DB5"/>
    <w:rsid w:val="002C7E24"/>
    <w:rsid w:val="004C4286"/>
    <w:rsid w:val="00507854"/>
    <w:rsid w:val="00591C72"/>
    <w:rsid w:val="006E0F3E"/>
    <w:rsid w:val="006F11C5"/>
    <w:rsid w:val="007C6516"/>
    <w:rsid w:val="008E0EE1"/>
    <w:rsid w:val="0091478B"/>
    <w:rsid w:val="00953B42"/>
    <w:rsid w:val="00986E7D"/>
    <w:rsid w:val="00A171DD"/>
    <w:rsid w:val="00A17A4B"/>
    <w:rsid w:val="00B149E0"/>
    <w:rsid w:val="00B846DE"/>
    <w:rsid w:val="00BA684B"/>
    <w:rsid w:val="00C766C1"/>
    <w:rsid w:val="00C82B74"/>
    <w:rsid w:val="00CC1D72"/>
    <w:rsid w:val="00CF29F8"/>
    <w:rsid w:val="00D31E97"/>
    <w:rsid w:val="00D70B05"/>
    <w:rsid w:val="00DB3C85"/>
    <w:rsid w:val="00E1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31B7"/>
  <w15:chartTrackingRefBased/>
  <w15:docId w15:val="{80C9DCD2-B987-4C15-954A-24712C97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data">
    <w:name w:val="docdata"/>
    <w:aliases w:val="docy,v5,36073,bgiaagaaeyqcaaagiaiaaao4caaaayx0aaafkn8aaaaaaaaaaaaaaaaaaaaaaaaaaaaaaaaaaaaaaaaaaaaaaaaaaaaaaaaaaaaaaaaaaaaaaaaaaaaaaaaaaaaaaaaaaaaaaaaaaaaaaaaaaaaaaaaaaaaaaaaaaaaaaaaaaaaaaaaaaaaaaaaaaaaaaaaaaaaaaaaaaaaaaaaaaaaaaaaaaaaaaaaaaaaaaaa"/>
    <w:basedOn w:val="Normalny"/>
    <w:rsid w:val="008E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0E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97"/>
  </w:style>
  <w:style w:type="paragraph" w:styleId="Stopka">
    <w:name w:val="footer"/>
    <w:basedOn w:val="Normalny"/>
    <w:link w:val="StopkaZnak"/>
    <w:uiPriority w:val="99"/>
    <w:unhideWhenUsed/>
    <w:rsid w:val="00D3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E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43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43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43F"/>
    <w:rPr>
      <w:vertAlign w:val="superscript"/>
    </w:rPr>
  </w:style>
  <w:style w:type="character" w:customStyle="1" w:styleId="1668">
    <w:name w:val="1668"/>
    <w:aliases w:val="bqiaagaaeyqcaaagiaiaaao9baaabcseaaaaaaaaaaaaaaaaaaaaaaaaaaaaaaaaaaaaaaaaaaaaaaaaaaaaaaaaaaaaaaaaaaaaaaaaaaaaaaaaaaaaaaaaaaaaaaaaaaaaaaaaaaaaaaaaaaaaaaaaaaaaaaaaaaaaaaaaaaaaaaaaaaaaaaaaaaaaaaaaaaaaaaaaaaaaaaaaaaaaaaaaaaaaaaaaaaaaaaaa"/>
    <w:basedOn w:val="Domylnaczcionkaakapitu"/>
    <w:rsid w:val="0021243F"/>
  </w:style>
  <w:style w:type="character" w:customStyle="1" w:styleId="4315">
    <w:name w:val="4315"/>
    <w:aliases w:val="bgiaagaaeyqcaaagiaiaaarxcqaaa3ymaaafhawaaaaaaaaaaaaaaaaaaaaaaaaaaaaaaaaaaaaaaaaaaaaaaaaaaaaaaaaaaaaaaaaaaaaaaaaaaaaaaaaaaaaaaaaaaaaaaaaaaaaaaaaaaaaaaaaaaaaaaaaaaaaaaaaaaaaaaaaaaaaaaaaaaaaaaaaaaaaaaaaaaaaaaaaaaaaaaaaaaaaaaaaaaaaaaaaa"/>
    <w:basedOn w:val="Domylnaczcionkaakapitu"/>
    <w:rsid w:val="0021243F"/>
  </w:style>
  <w:style w:type="character" w:styleId="Odwoaniedokomentarza">
    <w:name w:val="annotation reference"/>
    <w:basedOn w:val="Domylnaczcionkaakapitu"/>
    <w:uiPriority w:val="99"/>
    <w:semiHidden/>
    <w:unhideWhenUsed/>
    <w:rsid w:val="006F1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1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1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1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klub.pl/juni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30ED-D581-4BF9-8C7E-25D09E72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4</cp:revision>
  <dcterms:created xsi:type="dcterms:W3CDTF">2020-09-17T07:40:00Z</dcterms:created>
  <dcterms:modified xsi:type="dcterms:W3CDTF">2020-09-17T07:42:00Z</dcterms:modified>
</cp:coreProperties>
</file>